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b/>
          <w:bCs/>
          <w:sz w:val="20"/>
          <w:szCs w:val="20"/>
        </w:rPr>
        <w:t>Summative Assessment Scoring Guide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5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If the final scoring guide is overwhelming, feel free to develop your own or use other rubric creation sources such as www.rubistar.com.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 1.          Correlation:  R1F, CA3, 1.5, 1.6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2 Points: Students provided three accurate pieces of information or details.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1 Point: Students provided one or two accurate pieces of information or details.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64CB7">
        <w:rPr>
          <w:rFonts w:ascii="Times New Roman" w:hAnsi="Times New Roman" w:cs="Times New Roman"/>
          <w:sz w:val="20"/>
          <w:szCs w:val="20"/>
        </w:rPr>
        <w:t>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 2.          Correlation:  R1F, R3A, CA3, 1.4, 1.5, 1.6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2 Points: Students provided two accurate examples of text features.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1 Point: Students provided one accurate example of text features.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 3.          Correlation:  R1F, CA3, 1.5, 1.6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2 Points: Students provided three appropriate predictions.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1 Point: Students provided one or two appropriate predictions.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 4.          Correlation:  R1F, CA3, 1.5, 1.6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1 Point: Students provided an appropriate response.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 5.          Correlation:  R1H, CA3, 1.6, 3.5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 xml:space="preserve">                   Answers:  1.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D; 2.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C; 3.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B; 4.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E; 5.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F; 6.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6 Points: One point for each correct answer.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 6.          Correlation:  R1H, CA3, 1.6, 3.5</w:t>
      </w:r>
    </w:p>
    <w:p w:rsidR="00664CB7" w:rsidRPr="00664CB7" w:rsidRDefault="00664CB7" w:rsidP="00664CB7">
      <w:pPr>
        <w:spacing w:before="100" w:beforeAutospacing="1" w:after="100" w:afterAutospacing="1"/>
        <w:ind w:left="348" w:hanging="29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 2 Points: Students provided a post-reading skill and appropriately explained its use.</w:t>
      </w:r>
    </w:p>
    <w:p w:rsidR="00664CB7" w:rsidRPr="00664CB7" w:rsidRDefault="00664CB7" w:rsidP="00664CB7">
      <w:pPr>
        <w:spacing w:before="100" w:beforeAutospacing="1" w:after="100" w:afterAutospacing="1"/>
        <w:ind w:left="1710" w:hanging="136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 1 Point: Students provided a post-reading skill but did not explain its use, or explained a use but did not identify a skill.</w:t>
      </w:r>
    </w:p>
    <w:p w:rsidR="00664CB7" w:rsidRPr="00664CB7" w:rsidRDefault="00664CB7" w:rsidP="00664CB7">
      <w:pPr>
        <w:spacing w:before="100" w:beforeAutospacing="1" w:after="100" w:afterAutospacing="1"/>
        <w:ind w:left="928" w:hanging="58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58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7.          Correlation:  R3B, CA3, 1.5, 1.6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provided an appropriate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8.          Correlation:  R3B, CA3, 1.5, 1.6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provided an appropriate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9.          Correlation:  R3B, CA3, 1.5, 1.6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Answer: B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selected the correct letter.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selected an incorrect letter.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10.        Correlation:  R3B, CA3, 1.5, 1.6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provided an appropriate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11.        Correlation:  R3C, CA3, 1.6, 3.1, 3.5, 3.6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 xml:space="preserve">                     2 Points: Students provided author’s purpose </w:t>
      </w:r>
      <w:r w:rsidRPr="00664CB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664CB7">
        <w:rPr>
          <w:rFonts w:ascii="Times New Roman" w:hAnsi="Times New Roman" w:cs="Times New Roman"/>
          <w:sz w:val="20"/>
          <w:szCs w:val="20"/>
        </w:rPr>
        <w:t xml:space="preserve"> two or more supporting examples.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 xml:space="preserve">                     1 Point: Students provided author’s purpose </w:t>
      </w:r>
      <w:r w:rsidRPr="00664CB7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Pr="00664CB7">
        <w:rPr>
          <w:rFonts w:ascii="Times New Roman" w:hAnsi="Times New Roman" w:cs="Times New Roman"/>
          <w:sz w:val="20"/>
          <w:szCs w:val="20"/>
        </w:rPr>
        <w:t xml:space="preserve"> two or more supporting examples.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lastRenderedPageBreak/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12.        Correlation:  R3C, CA3, 1.6, 3.1, 3.5, 3.6</w:t>
      </w:r>
    </w:p>
    <w:p w:rsidR="00664CB7" w:rsidRPr="00664CB7" w:rsidRDefault="00664CB7" w:rsidP="00664CB7">
      <w:pPr>
        <w:spacing w:before="100" w:beforeAutospacing="1" w:after="100" w:afterAutospacing="1"/>
        <w:ind w:left="1800" w:hanging="180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2 Points: Students correctly completed the graphic organizer containing two similarities and differences.</w:t>
      </w:r>
    </w:p>
    <w:p w:rsidR="00664CB7" w:rsidRPr="00664CB7" w:rsidRDefault="00664CB7" w:rsidP="00664CB7">
      <w:pPr>
        <w:spacing w:before="100" w:beforeAutospacing="1" w:after="100" w:afterAutospacing="1"/>
        <w:ind w:left="1800" w:hanging="180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completed the graphic organizer containing one correct similarity and one correct difference.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did not complete the graphic organizer or provided inaccurate responses.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13.        Correlation:  R3C, CA3, 1.6, 3.1, 3.5, 3.6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A: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2 Points: Students provided a reason and two appropriate details.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provided a reason and one appropriate detail.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B: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2 Points: Students provided two possible solutions.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provided possible solution.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C: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2 Points: Students provided a solution and an appropriate explanation.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provided a solution with no appropriate explanation.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14.        Correlation:  R3C, CA3, 1.6, 3.1, 3.5, 3.6</w:t>
      </w:r>
    </w:p>
    <w:p w:rsidR="00664CB7" w:rsidRPr="00664CB7" w:rsidRDefault="00664CB7" w:rsidP="00664CB7">
      <w:pPr>
        <w:spacing w:before="100" w:beforeAutospacing="1" w:after="100" w:afterAutospacing="1"/>
        <w:ind w:left="1800" w:hanging="180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 xml:space="preserve">                     4 Points: Students included one or more reasons people move </w:t>
      </w:r>
      <w:r w:rsidRPr="00664CB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664CB7">
        <w:rPr>
          <w:rFonts w:ascii="Times New Roman" w:hAnsi="Times New Roman" w:cs="Times New Roman"/>
          <w:sz w:val="20"/>
          <w:szCs w:val="20"/>
        </w:rPr>
        <w:t xml:space="preserve"> one or more effects of moving in a well-written story.</w:t>
      </w:r>
    </w:p>
    <w:p w:rsidR="00664CB7" w:rsidRPr="00664CB7" w:rsidRDefault="00664CB7" w:rsidP="00664CB7">
      <w:pPr>
        <w:spacing w:before="100" w:beforeAutospacing="1" w:after="100" w:afterAutospacing="1"/>
        <w:ind w:left="1800" w:hanging="18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 xml:space="preserve">                     3 Points: Students included one or more reasons people move </w:t>
      </w:r>
      <w:r w:rsidRPr="00664CB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664CB7">
        <w:rPr>
          <w:rFonts w:ascii="Times New Roman" w:hAnsi="Times New Roman" w:cs="Times New Roman"/>
          <w:sz w:val="20"/>
          <w:szCs w:val="20"/>
        </w:rPr>
        <w:t xml:space="preserve"> one or more effects of moving in their story.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 xml:space="preserve">                     2 Points: Students included one or more reasons people move </w:t>
      </w:r>
      <w:r w:rsidRPr="00664CB7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Pr="00664CB7">
        <w:rPr>
          <w:rFonts w:ascii="Times New Roman" w:hAnsi="Times New Roman" w:cs="Times New Roman"/>
          <w:sz w:val="20"/>
          <w:szCs w:val="20"/>
        </w:rPr>
        <w:t xml:space="preserve"> one or more effects of moving.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1 Point: Students attempted the assignment but did not provide causes or effects.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              0 Points: Students provided an incomplete or an inaccurate response.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15.        Correlation:  W3C, CA4, 1.8, 2.1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  <w:u w:val="single"/>
        </w:rPr>
        <w:t>Scoring Guide</w:t>
      </w:r>
    </w:p>
    <w:p w:rsidR="00664CB7" w:rsidRPr="00664CB7" w:rsidRDefault="00664CB7" w:rsidP="00664CB7">
      <w:pPr>
        <w:spacing w:before="100" w:beforeAutospacing="1" w:after="100" w:afterAutospacing="1"/>
        <w:ind w:left="928" w:hanging="9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  <w:u w:val="single"/>
        </w:rPr>
        <w:t>Writing Assessment – Grade 6</w:t>
      </w:r>
    </w:p>
    <w:p w:rsidR="00664CB7" w:rsidRPr="00664CB7" w:rsidRDefault="00664CB7" w:rsidP="00664CB7">
      <w:pPr>
        <w:spacing w:before="100" w:beforeAutospacing="1" w:after="100" w:afterAutospacing="1"/>
        <w:ind w:left="928" w:hanging="58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Exemplary Response:</w:t>
      </w:r>
    </w:p>
    <w:p w:rsidR="00664CB7" w:rsidRPr="00664CB7" w:rsidRDefault="00664CB7" w:rsidP="00664CB7">
      <w:pPr>
        <w:spacing w:before="100" w:beforeAutospacing="1" w:after="100" w:afterAutospacing="1"/>
        <w:ind w:left="928" w:hanging="58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The exemplary response is described by the four score point in the following scoring guide.</w:t>
      </w:r>
    </w:p>
    <w:p w:rsidR="00664CB7" w:rsidRPr="00664CB7" w:rsidRDefault="00664CB7" w:rsidP="00664CB7">
      <w:pPr>
        <w:spacing w:before="100" w:beforeAutospacing="1" w:after="100" w:afterAutospacing="1"/>
        <w:ind w:left="928" w:hanging="58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ind w:left="928" w:hanging="580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4 Points – The paper: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bookmarkStart w:id="0" w:name="_GoBack"/>
      <w:bookmarkEnd w:id="0"/>
      <w:proofErr w:type="gramStart"/>
      <w:r w:rsidRPr="00664CB7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 clear beginning, middle, and end.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contains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 strong controlling idea.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written in a logical order.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effective cohesive devices (such as transitions, repetition, pronouns, parallel structure) between and/or within paragraphs.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Clearly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addresses the topic and provides specific and relevant details/examples.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Uses precise and vivid language.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Contains sentences that are clear and varied in structure.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writing techniques (such as imagery, humor, point of view, voice) that reveal some complexity, freshness of thought, and/or individual perspective.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Clearly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demonstrates an awareness of audience and purpose.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Contains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few errors in grammar/usage, punctuation, capitalization and/or spelling.</w:t>
      </w:r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3 Points – The paper: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 beginning, middle, and end.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Contains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 controlling idea.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generally written in a logical order.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May use cohesive devices.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Addresses the topic and uses relevant details/examples.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Uses language that is usually precise.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Contains sentences that are clear and may vary in structure.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Attempts to use writing techniques that reveal some complexity, freshness of thought, and/or individual perspective.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Demonstrates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an awareness of audience and purpose.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May contain errors in grammar/usage, punctuation, capitalization and/or spelling which are not distracting to the reader.</w:t>
      </w:r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2 Points – The paper: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evidence of a beginning, middle, and end.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Contains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some sense of direction, but may lack focus.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May not progress in a logical order.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times seems awkward and lacks cohesion.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Addresses the topic, but may contain some details that are not relevant.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Uses general and/or inconsistent language.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 xml:space="preserve">Contains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sentences which are generally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clear, but lack variety in structure.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May attempt to use writing techniques that reveal some complexity, freshness of thought, and/or individual perspective.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Demonstrates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some notion of audience and purpose.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Contains errors in grammar/usage, punctuation, capitalization and/or spelling which may be distracting to the reader.</w:t>
      </w:r>
      <w:proofErr w:type="gramEnd"/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       1 Point – The paper: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May lack evidence of a beginning, middle, and end.</w:t>
      </w:r>
    </w:p>
    <w:p w:rsidR="00664CB7" w:rsidRPr="00664CB7" w:rsidRDefault="00664CB7" w:rsidP="00664CB7">
      <w:pPr>
        <w:spacing w:before="100" w:beforeAutospacing="1" w:after="100" w:afterAutospacing="1"/>
        <w:ind w:left="720" w:hanging="24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difficult to follow and lacks focus.</w:t>
      </w:r>
    </w:p>
    <w:p w:rsidR="00664CB7" w:rsidRPr="00664CB7" w:rsidRDefault="00664CB7" w:rsidP="00664CB7">
      <w:pPr>
        <w:spacing w:before="100" w:beforeAutospacing="1" w:after="100" w:afterAutospacing="1"/>
        <w:ind w:left="720" w:hanging="24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Does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not progress in a logical order, and may digress to unrelated topics.</w:t>
      </w:r>
    </w:p>
    <w:p w:rsidR="00664CB7" w:rsidRPr="00664CB7" w:rsidRDefault="00664CB7" w:rsidP="00664CB7">
      <w:pPr>
        <w:spacing w:before="100" w:beforeAutospacing="1" w:after="100" w:afterAutospacing="1"/>
        <w:ind w:left="720" w:hanging="24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awkward and lacks cohesion.</w:t>
      </w:r>
    </w:p>
    <w:p w:rsidR="00664CB7" w:rsidRPr="00664CB7" w:rsidRDefault="00664CB7" w:rsidP="00664CB7">
      <w:pPr>
        <w:spacing w:before="100" w:beforeAutospacing="1" w:after="100" w:afterAutospacing="1"/>
        <w:ind w:left="720" w:hanging="24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May address the topic, but lacks development.</w:t>
      </w:r>
    </w:p>
    <w:p w:rsidR="00664CB7" w:rsidRPr="00664CB7" w:rsidRDefault="00664CB7" w:rsidP="00664CB7">
      <w:pPr>
        <w:spacing w:before="100" w:beforeAutospacing="1" w:after="100" w:afterAutospacing="1"/>
        <w:ind w:left="720" w:hanging="24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Uses imprecise language.</w:t>
      </w:r>
    </w:p>
    <w:p w:rsidR="00664CB7" w:rsidRPr="00664CB7" w:rsidRDefault="00664CB7" w:rsidP="00664CB7">
      <w:pPr>
        <w:spacing w:before="100" w:beforeAutospacing="1" w:after="100" w:afterAutospacing="1"/>
        <w:ind w:left="720" w:hanging="2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Contains sentences that are unclear and lack variety in structure.</w:t>
      </w:r>
      <w:proofErr w:type="gramEnd"/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Does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not use writing techniques that reveal complexity, freshness of thought, or individual perspective.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gramStart"/>
      <w:r w:rsidRPr="00664CB7">
        <w:rPr>
          <w:rFonts w:ascii="Times New Roman" w:hAnsi="Times New Roman" w:cs="Times New Roman"/>
          <w:sz w:val="20"/>
          <w:szCs w:val="20"/>
        </w:rPr>
        <w:t>Demonstrates</w:t>
      </w:r>
      <w:proofErr w:type="gramEnd"/>
      <w:r w:rsidRPr="00664CB7">
        <w:rPr>
          <w:rFonts w:ascii="Times New Roman" w:hAnsi="Times New Roman" w:cs="Times New Roman"/>
          <w:sz w:val="20"/>
          <w:szCs w:val="20"/>
        </w:rPr>
        <w:t xml:space="preserve"> little or no awareness of audience or purpose.</w:t>
      </w:r>
    </w:p>
    <w:p w:rsidR="00664CB7" w:rsidRPr="00664CB7" w:rsidRDefault="00664CB7" w:rsidP="00664CB7">
      <w:pPr>
        <w:spacing w:before="100" w:beforeAutospacing="1" w:after="100" w:afterAutospacing="1"/>
        <w:ind w:left="928" w:hanging="232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·</w:t>
      </w:r>
      <w:r w:rsidRPr="00664CB7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64CB7">
        <w:rPr>
          <w:rFonts w:ascii="Times New Roman" w:hAnsi="Times New Roman" w:cs="Times New Roman"/>
          <w:sz w:val="20"/>
          <w:szCs w:val="20"/>
        </w:rPr>
        <w:t>Contains repeated errors in grammar/usage, punctuation, capitalization and/or spelling which are distracting to the reader.</w:t>
      </w:r>
    </w:p>
    <w:p w:rsidR="00664CB7" w:rsidRPr="00664CB7" w:rsidRDefault="00664CB7" w:rsidP="00664C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664CB7">
        <w:rPr>
          <w:rFonts w:ascii="Times New Roman" w:hAnsi="Times New Roman" w:cs="Times New Roman"/>
          <w:sz w:val="20"/>
          <w:szCs w:val="20"/>
        </w:rPr>
        <w:t> </w:t>
      </w:r>
    </w:p>
    <w:p w:rsidR="00BC58E2" w:rsidRPr="00664CB7" w:rsidRDefault="00BC58E2" w:rsidP="00664CB7">
      <w:pPr>
        <w:contextualSpacing/>
        <w:rPr>
          <w:rFonts w:ascii="Times New Roman" w:hAnsi="Times New Roman" w:cs="Times New Roman"/>
        </w:rPr>
      </w:pPr>
    </w:p>
    <w:sectPr w:rsidR="00BC58E2" w:rsidRPr="00664CB7" w:rsidSect="0066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B7"/>
    <w:rsid w:val="00664CB7"/>
    <w:rsid w:val="00B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78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7112</Characters>
  <Application>Microsoft Macintosh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2012-12-01T21:34:00Z</dcterms:created>
  <dcterms:modified xsi:type="dcterms:W3CDTF">2012-12-01T21:37:00Z</dcterms:modified>
</cp:coreProperties>
</file>