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Chapter 2 Quiz</w:t>
      </w:r>
    </w:p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" name="Picture 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The five components of a reading event are __________, __________, __________, __________, and __________.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3947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80EE72A" wp14:editId="1EC72860">
                        <wp:extent cx="152400" cy="152400"/>
                        <wp:effectExtent l="0" t="0" r="0" b="0"/>
                        <wp:docPr id="3" name="Picture 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teachers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student (reader), text, context, task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2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4" name="Picture 4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true of the Fry Readability formula?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4643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It gives teachers an approximate grade level for a book. 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It gives teachers an approximate grade level for a book. 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3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7" name="Picture 7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After a decade of observing exemplary elementary classrooms, </w:t>
            </w:r>
            <w:proofErr w:type="spellStart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>Allington</w:t>
            </w:r>
            <w:proofErr w:type="spellEnd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 concluded that "enhanced reading proficiency rests largely on" which of the following?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3991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Picture 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Teacher's ability to provide reading instruction 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" name="Picture 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Teacher's ability to provide reading instruction 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4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0" name="Picture 10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According to Howard Gardner’s Multiple Intelligence Theory, each person has the following nine intelligences, with one that is dominant: __________, __________, __________, __________, __________, __________, __________, __________, __________.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6442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" name="Picture 1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linguistic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logical mathematical, spatial, kinesthetic, musical, intrapersonal, interpersonal, naturalistic, existential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Picture 1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linguistic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logical mathematical, spatial, kinesthetic, musical, intrapersonal, interpersonal, naturalistic, existential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5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3" name="Picture 1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C3165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IRA is the acronym for which of the following?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983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" name="Picture 1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International Reading Association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" name="Picture 1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International Reading Association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6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6" name="Picture 16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Readers use __________ clues when a word they read does not “look” right.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765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Picture 1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spellStart"/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graphophonemic</w:t>
                  </w:r>
                  <w:proofErr w:type="spellEnd"/>
                  <w:proofErr w:type="gramEnd"/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" name="Picture 1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spellStart"/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graphophonemic</w:t>
                  </w:r>
                  <w:proofErr w:type="spellEnd"/>
                  <w:proofErr w:type="gramEnd"/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7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9" name="Picture 19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true of gradient-leveled books?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4705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Picture 2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They have minute shifts in difficulty between the levels. 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Picture 2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They have minute shifts in difficulty between the levels. 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8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22" name="Picture 22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__________ </w:t>
            </w:r>
            <w:proofErr w:type="gramStart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>is</w:t>
            </w:r>
            <w:proofErr w:type="gramEnd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 a small group method in which the teacher works with a small group of children who are reading at the same level and who use similar reading processes.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659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Picture 2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Guided reading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Picture 2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guided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reading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9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25" name="Picture 2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What is metacognition?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4050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Picture 2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The ability to explain what and how one knows 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" name="Picture 2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The ability to explain what and how one knows 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10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28" name="Picture 28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>Theroux identified four ways teachers can meet the needs of all readers, by adjusting _____________.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6181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" name="Picture 2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content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process/activities, product, and environment to match different learning styles 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" name="Picture 3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content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process/activities, product, and environment to match different learning styles 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11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31" name="Picture 3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>A(</w:t>
            </w:r>
            <w:proofErr w:type="gramEnd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n) __________ reader learns best from parts to whole.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254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" name="Picture 3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Analytical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Picture 3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analytical</w:t>
                  </w:r>
                  <w:proofErr w:type="gramEnd"/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12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34" name="Picture 34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Edmunds and </w:t>
            </w:r>
            <w:proofErr w:type="spellStart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>Bauserman’s</w:t>
            </w:r>
            <w:proofErr w:type="spellEnd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 (2006) study suggests three reasons for the decline in motivation to read: __________, __________, and __________.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6436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" name="Picture 3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self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-consciousness about reading proficiency, emphasis on competition, and lack of interest in assigned reading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" name="Picture 3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self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-consciousness about reading proficiency, emphasis on competition, and lack of interest in assigned reading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13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37" name="Picture 37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spacing w:before="180" w:after="100" w:afterAutospacing="1"/>
              <w:ind w:hanging="360"/>
              <w:rPr>
                <w:rFonts w:ascii="Times" w:hAnsi="Times" w:cs="Times New Roman"/>
                <w:sz w:val="20"/>
                <w:szCs w:val="20"/>
              </w:rPr>
            </w:pPr>
            <w:r w:rsidRPr="00C31655">
              <w:rPr>
                <w:rFonts w:ascii="Times" w:hAnsi="Times" w:cs="Times New Roman"/>
                <w:sz w:val="20"/>
                <w:szCs w:val="20"/>
              </w:rPr>
              <w:t>Who developed the multiple intelligence theory?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722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8" name="Picture 3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None of the above 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" name="Picture 3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None of the above 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14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40" name="Picture 40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According to research, when do students become engaged?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4127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1" name="Picture 4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When they are interested in a concept or activity. 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" name="Picture 4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When they are interested in a concept or activity. 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15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43" name="Picture 4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According to </w:t>
            </w:r>
            <w:proofErr w:type="spellStart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>Allington</w:t>
            </w:r>
            <w:proofErr w:type="spellEnd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 (2002), effective teachers consider the following: __________, ______________, ____________, _______________, _____________, and _____________.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3487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4" name="Picture 4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time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text, teaching, talk, tasks, testing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5" name="Picture 4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time</w:t>
                  </w:r>
                  <w:proofErr w:type="gramEnd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text, teaching, talk, tasks, testing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16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46" name="Picture 46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>A(</w:t>
            </w:r>
            <w:proofErr w:type="gramEnd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n) __________ reader learns best from whole to part.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965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7" name="Picture 4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Global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8" name="Picture 4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global</w:t>
                  </w:r>
                  <w:proofErr w:type="gramEnd"/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17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49" name="Picture 49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Readers use __________ clues when a sentence does not “sound” right. 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976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0" name="Picture 5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 Syntax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1" name="Picture 5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proofErr w:type="gramStart"/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syntax</w:t>
                  </w:r>
                  <w:proofErr w:type="gramEnd"/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18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52" name="Picture 52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3165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Skills </w:t>
            </w: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 refer</w:t>
            </w:r>
            <w:proofErr w:type="gramEnd"/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 to which of the following?</w:t>
            </w:r>
          </w:p>
          <w:p w:rsidR="00C31655" w:rsidRPr="00C31655" w:rsidRDefault="00C31655" w:rsidP="00C31655">
            <w:pPr>
              <w:spacing w:before="180" w:after="100" w:afterAutospacing="1"/>
              <w:ind w:hanging="360"/>
              <w:rPr>
                <w:rFonts w:ascii="Times" w:hAnsi="Times" w:cs="Times New Roman"/>
                <w:sz w:val="20"/>
                <w:szCs w:val="20"/>
              </w:rPr>
            </w:pPr>
            <w:r w:rsidRPr="00C31655">
              <w:rPr>
                <w:rFonts w:ascii="Times" w:hAnsi="Times" w:cs="Times New Roman"/>
                <w:i/>
                <w:iCs/>
                <w:sz w:val="20"/>
                <w:szCs w:val="20"/>
              </w:rPr>
              <w:t> 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650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3" name="Picture 5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One’s ability to perform a task 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" name="Picture 5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One’s ability to perform a task 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655" w:rsidRPr="00C31655" w:rsidRDefault="00C31655" w:rsidP="00C3165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31655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C31655">
        <w:rPr>
          <w:rFonts w:ascii="Times" w:eastAsia="Times New Roman" w:hAnsi="Times" w:cs="Times New Roman"/>
          <w:b/>
          <w:bCs/>
          <w:sz w:val="27"/>
          <w:szCs w:val="27"/>
        </w:rPr>
        <w:t xml:space="preserve"> 19 </w:t>
      </w:r>
    </w:p>
    <w:p w:rsidR="00C31655" w:rsidRPr="00C31655" w:rsidRDefault="00C31655" w:rsidP="00C31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1655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C31655" w:rsidRPr="00C31655" w:rsidTr="00C316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1655" w:rsidRPr="00C31655" w:rsidRDefault="00C31655" w:rsidP="00C31655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1655" w:rsidRPr="00C31655" w:rsidRDefault="00C31655" w:rsidP="00C316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55" name="Picture 5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1655" w:rsidRPr="00C31655" w:rsidRDefault="00C31655" w:rsidP="00C31655">
            <w:pPr>
              <w:spacing w:before="180" w:after="100" w:afterAutospacing="1"/>
              <w:ind w:hanging="360"/>
              <w:rPr>
                <w:rFonts w:ascii="Times" w:hAnsi="Times" w:cs="Times New Roman"/>
                <w:sz w:val="20"/>
                <w:szCs w:val="20"/>
              </w:rPr>
            </w:pPr>
            <w:r w:rsidRPr="00C31655">
              <w:rPr>
                <w:rFonts w:ascii="Times" w:hAnsi="Times" w:cs="Times New Roman"/>
                <w:sz w:val="20"/>
                <w:szCs w:val="20"/>
              </w:rPr>
              <w:t>What does differentiating instruction refer to?</w:t>
            </w:r>
          </w:p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1655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655" w:rsidRPr="00C31655" w:rsidTr="00C316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545"/>
            </w:tblGrid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" name="Picture 5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All of the above </w:t>
                  </w:r>
                </w:p>
              </w:tc>
            </w:tr>
            <w:tr w:rsidR="00C31655" w:rsidRPr="00C316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7" name="Picture 5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C31655" w:rsidRPr="00C31655" w:rsidRDefault="00C31655" w:rsidP="00C316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3165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All of the above </w:t>
                  </w:r>
                </w:p>
              </w:tc>
            </w:tr>
          </w:tbl>
          <w:p w:rsidR="00C31655" w:rsidRPr="00C31655" w:rsidRDefault="00C31655" w:rsidP="00C316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655" w:rsidRPr="00C31655" w:rsidRDefault="00C31655" w:rsidP="00C31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0D75" w:rsidRDefault="008E0D75"/>
    <w:sectPr w:rsidR="008E0D75" w:rsidSect="003E7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55"/>
    <w:rsid w:val="003E7949"/>
    <w:rsid w:val="008E0D75"/>
    <w:rsid w:val="00C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F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16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1655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C31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C31655"/>
  </w:style>
  <w:style w:type="paragraph" w:styleId="ListParagraph">
    <w:name w:val="List Paragraph"/>
    <w:basedOn w:val="Normal"/>
    <w:uiPriority w:val="34"/>
    <w:qFormat/>
    <w:rsid w:val="00C31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16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1655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C31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C31655"/>
  </w:style>
  <w:style w:type="paragraph" w:styleId="ListParagraph">
    <w:name w:val="List Paragraph"/>
    <w:basedOn w:val="Normal"/>
    <w:uiPriority w:val="34"/>
    <w:qFormat/>
    <w:rsid w:val="00C31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788</Words>
  <Characters>4497</Characters>
  <Application>Microsoft Macintosh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1</cp:revision>
  <dcterms:created xsi:type="dcterms:W3CDTF">2013-05-04T16:30:00Z</dcterms:created>
  <dcterms:modified xsi:type="dcterms:W3CDTF">2013-05-04T16:31:00Z</dcterms:modified>
</cp:coreProperties>
</file>