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5" w:rsidRDefault="00725826">
      <w:r>
        <w:t>Chapter 1 Quiz</w:t>
      </w:r>
    </w:p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law that President Bill Clinton signed in 1997, which stated that all students would be reading at grade level by the end of the third grade, was called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20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EDE9502" wp14:editId="7C074D42">
                        <wp:extent cx="152400" cy="152400"/>
                        <wp:effectExtent l="0" t="0" r="0" b="0"/>
                        <wp:docPr id="3" name="Picture 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The America Reads Challenge Act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What do advocates of critical literacy focus on?  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190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FEABDFE" wp14:editId="1B87AB04">
                        <wp:extent cx="152400" cy="152400"/>
                        <wp:effectExtent l="0" t="0" r="0" b="0"/>
                        <wp:docPr id="6" name="Picture 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</w:t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Sociopolitical Issues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According to Abraham Maslow, the basic needs of humans, beginning with the most basic, are: __________, __________, __________, __________, and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5958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5C42589" wp14:editId="40E0CB1E">
                        <wp:extent cx="152400" cy="152400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physical</w:t>
                  </w:r>
                  <w:proofErr w:type="gramEnd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needs; safety; love and belonging; esteem; self-actualization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learning theory that states that students construct meaning and validate new information and processes through interaction with someone who already knows the information and </w:t>
            </w:r>
            <w:proofErr w:type="gramStart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processes,</w:t>
            </w:r>
            <w:proofErr w:type="gramEnd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 is called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2870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B228655" wp14:editId="06883BCE">
                        <wp:extent cx="152400" cy="152400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zone</w:t>
                  </w:r>
                  <w:proofErr w:type="gramEnd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of proximal development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learning theory that states that students make sense of new learning situations by linking what they know with what they are learning is called the __________ theory.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543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765EF9A" wp14:editId="3CA5A1B1">
                        <wp:extent cx="152400" cy="152400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Constructivist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theorists developed the theory of the zone of proximal development?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68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9E18557" wp14:editId="0BC54DD9">
                        <wp:extent cx="152400" cy="152400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  <w:proofErr w:type="spell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Vygotsky</w:t>
                  </w:r>
                  <w:proofErr w:type="spellEnd"/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Psychologists suggest that all humans have a wide variety of needs; which of the following is the most basic need?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67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231089F" wp14:editId="6E2492C0">
                        <wp:extent cx="152400" cy="152400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Physiological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Individuals with Disability Education Act 2004 (IDEA) requires districts to use a __________ _____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2926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761E8DC" wp14:editId="022F3304">
                        <wp:extent cx="152400" cy="152400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Response to Intervention (RTI)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reading model that includes an emphasis on phonics and linguistics is the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205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0CD56C1" wp14:editId="20860A06">
                        <wp:extent cx="152400" cy="152400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part</w:t>
                  </w:r>
                  <w:proofErr w:type="gramEnd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-to-whole model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According to the new federal mandate, the major areas of reading in which school must document student growth are __________, __________, __________, __________, and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6452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1EC9512" wp14:editId="1C1FBEEA">
                        <wp:extent cx="152400" cy="152400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phonemic</w:t>
                  </w:r>
                  <w:proofErr w:type="gramEnd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awareness, phonics, fluency, text comprehension and vocabulary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725826" w:rsidRPr="00725826" w:rsidRDefault="00725826" w:rsidP="0072582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 Which of the following is the act to establish Title I monies?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023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A44FADC" wp14:editId="13587C6D">
                        <wp:extent cx="152400" cy="152400"/>
                        <wp:effectExtent l="0" t="0" r="0" b="0"/>
                        <wp:docPr id="33" name="Picture 3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 The Elementary and Secondary Education Act of 1966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Order the stages of English language development from least developed to most developed, according to the classification of </w:t>
            </w:r>
            <w:proofErr w:type="spellStart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Otaiba</w:t>
            </w:r>
            <w:proofErr w:type="spellEnd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Pappamihiel</w:t>
            </w:r>
            <w:proofErr w:type="spellEnd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 (2005).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6917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4BD00CD" wp14:editId="51D49ADA">
                        <wp:extent cx="152400" cy="152400"/>
                        <wp:effectExtent l="0" t="0" r="0" b="0"/>
                        <wp:docPr id="36" name="Picture 3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 Silent stage, early production stage, productive language stage, intermediate fluency language stage.</w:t>
                  </w:r>
                </w:p>
                <w:p w:rsidR="00725826" w:rsidRPr="00725826" w:rsidRDefault="00725826" w:rsidP="00725826">
                  <w:pPr>
                    <w:ind w:left="1080" w:hanging="36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"/>
        <w:gridCol w:w="7741"/>
        <w:gridCol w:w="245"/>
        <w:gridCol w:w="245"/>
        <w:gridCol w:w="245"/>
      </w:tblGrid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39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72582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The theorist(s) who focuses on readers being able to accommodate and assimilate information as they read </w:t>
            </w:r>
            <w:proofErr w:type="gramStart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is(</w:t>
            </w:r>
            <w:proofErr w:type="gramEnd"/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are):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50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2D3B6E3" wp14:editId="2F1BD5A4">
                        <wp:extent cx="152400" cy="152400"/>
                        <wp:effectExtent l="0" t="0" r="0" b="0"/>
                        <wp:docPr id="39" name="Picture 3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Piaget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14 </w:t>
      </w:r>
    </w:p>
    <w:p w:rsidR="00725826" w:rsidRPr="00725826" w:rsidRDefault="00725826" w:rsidP="0072582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The law that President George W. Bush sign into law, which ensures that all students through grade eight progress in reading, is called __________.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250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027A43C" wp14:editId="5BD4402D">
                        <wp:extent cx="152400" cy="152400"/>
                        <wp:effectExtent l="0" t="0" r="0" b="0"/>
                        <wp:docPr id="42" name="Picture 4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No Child Left Behind Act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15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"/>
        <w:gridCol w:w="7741"/>
        <w:gridCol w:w="245"/>
        <w:gridCol w:w="245"/>
        <w:gridCol w:w="245"/>
      </w:tblGrid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39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Teachers using the part-to-whole model would stress _________.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2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C6271C3" wp14:editId="67B34178">
                        <wp:extent cx="152400" cy="152400"/>
                        <wp:effectExtent l="0" t="0" r="0" b="0"/>
                        <wp:docPr id="45" name="Picture 4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  <w:proofErr w:type="gramStart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all</w:t>
                  </w:r>
                  <w:proofErr w:type="gramEnd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of the above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16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> Of the reading models discussed in Chapter 1, what does the part-to-whole model focus on?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57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DE80893" wp14:editId="499DE94F">
                        <wp:extent cx="152400" cy="152400"/>
                        <wp:effectExtent l="0" t="0" r="0" b="0"/>
                        <wp:docPr id="48" name="Picture 4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Skills and phonics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17 </w:t>
      </w:r>
    </w:p>
    <w:p w:rsidR="00725826" w:rsidRPr="00725826" w:rsidRDefault="00725826" w:rsidP="0072582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What is the theory that states that readers formulate new knowledge by building connections between information and background knowledge?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74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8A94250" wp14:editId="3061BA93">
                        <wp:extent cx="152400" cy="152400"/>
                        <wp:effectExtent l="0" t="0" r="0" b="0"/>
                        <wp:docPr id="51" name="Picture 5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Constructivist theory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Pr="00725826" w:rsidRDefault="00725826" w:rsidP="0072582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25826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25826">
        <w:rPr>
          <w:rFonts w:ascii="Times" w:eastAsia="Times New Roman" w:hAnsi="Times" w:cs="Times New Roman"/>
          <w:b/>
          <w:bCs/>
          <w:sz w:val="27"/>
          <w:szCs w:val="27"/>
        </w:rPr>
        <w:t xml:space="preserve"> 18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25826" w:rsidRPr="00725826" w:rsidTr="0072582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25826" w:rsidRPr="00725826" w:rsidRDefault="00725826" w:rsidP="0072582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26" w:rsidRPr="00725826" w:rsidRDefault="00725826" w:rsidP="007258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 Which of the following is the reading approach that integrates skills with literature-based reading? </w:t>
            </w:r>
          </w:p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5826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26" w:rsidRPr="00725826" w:rsidTr="007258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29"/>
            </w:tblGrid>
            <w:tr w:rsidR="00725826" w:rsidRPr="007258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25826" w:rsidRPr="00725826" w:rsidRDefault="00725826" w:rsidP="0072582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692334E" wp14:editId="21C70138">
                        <wp:extent cx="152400" cy="152400"/>
                        <wp:effectExtent l="0" t="0" r="0" b="0"/>
                        <wp:docPr id="54" name="Picture 5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  <w:bookmarkStart w:id="0" w:name="_GoBack"/>
                  <w:bookmarkEnd w:id="0"/>
                  <w:r w:rsidRPr="0072582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Comprehensive approach </w:t>
                  </w:r>
                </w:p>
              </w:tc>
            </w:tr>
          </w:tbl>
          <w:p w:rsidR="00725826" w:rsidRPr="00725826" w:rsidRDefault="00725826" w:rsidP="007258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826" w:rsidRDefault="00725826"/>
    <w:sectPr w:rsidR="00725826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6"/>
    <w:rsid w:val="003E7949"/>
    <w:rsid w:val="00725826"/>
    <w:rsid w:val="008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58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826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7258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725826"/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58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826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7258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725826"/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583</Words>
  <Characters>3328</Characters>
  <Application>Microsoft Macintosh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2013-05-04T16:20:00Z</dcterms:created>
  <dcterms:modified xsi:type="dcterms:W3CDTF">2013-05-04T16:26:00Z</dcterms:modified>
</cp:coreProperties>
</file>